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pPr>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 xml:space="preserve">連絡先　</w:t>
            </w:r>
            <w:r w:rsidRPr="00A45C4F">
              <w:rPr>
                <w:rFonts w:ascii="ＭＳ ゴシック" w:eastAsia="ＭＳ ゴシック" w:hAnsi="ＭＳ ゴシック" w:hint="eastAsia"/>
                <w:u w:val="dotted"/>
              </w:rPr>
              <w:t xml:space="preserve">　　　（　　　　）　　　　　　</w:t>
            </w:r>
          </w:p>
          <w:p w14:paraId="1AACF3F8"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p>
        </w:tc>
      </w:tr>
      <w:tr w:rsidR="00A45C4F" w:rsidRPr="00A45C4F" w14:paraId="5094C607" w14:textId="77777777" w:rsidTr="004405B2">
        <w:tc>
          <w:tcPr>
            <w:tcW w:w="9911" w:type="dxa"/>
          </w:tcPr>
          <w:p w14:paraId="6EDA87B3" w14:textId="29EF2789"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506C63">
            <w:pPr>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506C63">
            <w:pPr>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506C63">
            <w:pPr>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506C63">
            <w:pPr>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506C63">
            <w:pPr>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506C63">
            <w:pPr>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F7E42">
            <w:pPr>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F867B1">
            <w:pPr>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F867B1">
            <w:pPr>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F867B1">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0A588B">
            <w:pPr>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894882">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F867B1">
            <w:pPr>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F867B1">
            <w:pPr>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F867B1">
            <w:pPr>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A544BF">
            <w:pPr>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F867B1">
            <w:pPr>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上記</w:t>
            </w:r>
            <w:r w:rsidR="00077925" w:rsidRPr="00A45C4F">
              <w:rPr>
                <w:rFonts w:ascii="ＭＳ ゴシック" w:eastAsia="ＭＳ ゴシック" w:hAnsi="ＭＳ ゴシック" w:hint="eastAsia"/>
              </w:rPr>
              <w:t>８</w:t>
            </w:r>
            <w:r w:rsidRPr="00A45C4F">
              <w:rPr>
                <w:rFonts w:ascii="ＭＳ ゴシック" w:eastAsia="ＭＳ ゴシック" w:hAnsi="ＭＳ ゴシック" w:hint="eastAsia"/>
              </w:rPr>
              <w:t>から</w:t>
            </w:r>
            <w:r w:rsidR="00077925" w:rsidRPr="00A45C4F">
              <w:rPr>
                <w:rFonts w:ascii="ＭＳ ゴシック" w:eastAsia="ＭＳ ゴシック" w:hAnsi="ＭＳ ゴシック" w:hint="eastAsia"/>
              </w:rPr>
              <w:t>10</w:t>
            </w:r>
            <w:r w:rsidRPr="00A45C4F">
              <w:rPr>
                <w:rFonts w:ascii="ＭＳ ゴシック" w:eastAsia="ＭＳ ゴシック" w:hAnsi="ＭＳ ゴシック" w:hint="eastAsia"/>
              </w:rPr>
              <w:t>の行為を行う場合、</w:t>
            </w:r>
            <w:r w:rsidRPr="00A45C4F">
              <w:rPr>
                <w:rFonts w:ascii="ＭＳ ゴシック" w:eastAsia="ＭＳ ゴシック" w:hAnsi="ＭＳ ゴシック" w:hint="eastAsia"/>
                <w:b/>
              </w:rPr>
              <w:t>消防署への届出</w:t>
            </w:r>
            <w:r w:rsidRPr="00A45C4F">
              <w:rPr>
                <w:rFonts w:ascii="ＭＳ ゴシック" w:eastAsia="ＭＳ ゴシック" w:hAnsi="ＭＳ ゴシック" w:hint="eastAsia"/>
              </w:rPr>
              <w:t>が必要となる場合がありますので、</w:t>
            </w:r>
            <w:r w:rsidRPr="00A45C4F">
              <w:rPr>
                <w:rFonts w:ascii="ＭＳ ゴシック" w:eastAsia="ＭＳ ゴシック" w:hAnsi="ＭＳ ゴシック" w:hint="eastAsia"/>
                <w:b/>
              </w:rPr>
              <w:t>消防署</w:t>
            </w:r>
            <w:r w:rsidRPr="00A45C4F">
              <w:rPr>
                <w:rFonts w:ascii="ＭＳ ゴシック" w:eastAsia="ＭＳ ゴシック" w:hAnsi="ＭＳ ゴシック" w:hint="eastAsia"/>
              </w:rPr>
              <w:t>へご確認ください。</w:t>
            </w:r>
          </w:p>
          <w:p w14:paraId="0CBA8E5C" w14:textId="396B5ECA" w:rsidR="004405B2"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また、</w:t>
            </w:r>
            <w:r w:rsidR="00077925" w:rsidRPr="00A45C4F">
              <w:rPr>
                <w:rFonts w:ascii="ＭＳ ゴシック" w:eastAsia="ＭＳ ゴシック" w:hAnsi="ＭＳ ゴシック" w:hint="eastAsia"/>
                <w:b/>
              </w:rPr>
              <w:t>行為</w:t>
            </w:r>
            <w:r w:rsidRPr="00A45C4F">
              <w:rPr>
                <w:rFonts w:ascii="ＭＳ ゴシック" w:eastAsia="ＭＳ ゴシック" w:hAnsi="ＭＳ ゴシック" w:hint="eastAsia"/>
                <w:b/>
              </w:rPr>
              <w:t>に</w:t>
            </w:r>
            <w:r w:rsidR="00BC6D36" w:rsidRPr="00A45C4F">
              <w:rPr>
                <w:rFonts w:ascii="ＭＳ ゴシック" w:eastAsia="ＭＳ ゴシック" w:hAnsi="ＭＳ ゴシック" w:hint="eastAsia"/>
                <w:b/>
              </w:rPr>
              <w:t>当</w:t>
            </w:r>
            <w:r w:rsidRPr="00A45C4F">
              <w:rPr>
                <w:rFonts w:ascii="ＭＳ ゴシック" w:eastAsia="ＭＳ ゴシック" w:hAnsi="ＭＳ ゴシック" w:hint="eastAsia"/>
                <w:b/>
              </w:rPr>
              <w:t>たって他の利用者及び近隣住民とトラブルを起こさないよう十分注意するとともに、</w:t>
            </w:r>
            <w:r w:rsidR="00077925" w:rsidRPr="00A45C4F">
              <w:rPr>
                <w:rFonts w:ascii="ＭＳ ゴシック" w:eastAsia="ＭＳ ゴシック" w:hAnsi="ＭＳ ゴシック" w:hint="eastAsia"/>
                <w:b/>
              </w:rPr>
              <w:t>トラブル</w:t>
            </w:r>
            <w:r w:rsidRPr="00A45C4F">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439BA5F8">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05DE7E30" w:rsidR="00826DF7" w:rsidRPr="00D44F3D" w:rsidRDefault="00826DF7" w:rsidP="00826DF7">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232E7C">
        <w:rPr>
          <w:rFonts w:asciiTheme="majorEastAsia" w:eastAsiaTheme="majorEastAsia" w:hAnsiTheme="majorEastAsia" w:hint="eastAsia"/>
          <w:sz w:val="18"/>
        </w:rPr>
        <w:t>戸田</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232E7C">
        <w:rPr>
          <w:rFonts w:asciiTheme="majorEastAsia" w:eastAsiaTheme="majorEastAsia" w:hAnsiTheme="majorEastAsia" w:hint="eastAsia"/>
          <w:sz w:val="18"/>
        </w:rPr>
        <w:t>048-442-2424</w:t>
      </w:r>
    </w:p>
    <w:p w14:paraId="6FA9D37D" w14:textId="77777777" w:rsidR="00826DF7" w:rsidRPr="00D44F3D" w:rsidRDefault="00826DF7" w:rsidP="00826DF7">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lastRenderedPageBreak/>
        <w:t>■上記事項確認しました。</w:t>
      </w:r>
    </w:p>
    <w:p w14:paraId="25AE36EB" w14:textId="376F99DB"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rPr>
        <w:t>相談者</w:t>
      </w: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277DAA9B" w14:textId="77777777" w:rsidR="00DB30DB" w:rsidRPr="00A45C4F" w:rsidRDefault="003C432E">
      <w:r w:rsidRPr="00A45C4F">
        <w:rPr>
          <w:rFonts w:ascii="ＭＳ ゴシック" w:eastAsia="ＭＳ ゴシック" w:hAnsi="ＭＳ ゴシック" w:hint="eastAsia"/>
        </w:rPr>
        <w:t xml:space="preserve">　　　　　　　　　　氏　名　</w:t>
      </w:r>
      <w:r w:rsidRPr="00A45C4F">
        <w:rPr>
          <w:rFonts w:ascii="ＭＳ ゴシック" w:eastAsia="ＭＳ ゴシック" w:hAnsi="ＭＳ ゴシック" w:hint="eastAsia"/>
          <w:u w:val="dotted"/>
        </w:rPr>
        <w:t xml:space="preserve">　　　　　　　　　　　　　　　　　　　　</w:t>
      </w:r>
    </w:p>
    <w:p w14:paraId="1B06B43F" w14:textId="77777777" w:rsidR="00DB30DB" w:rsidRDefault="003C432E">
      <w:r w:rsidRPr="00A45C4F">
        <w:rPr>
          <w:rFonts w:ascii="ＭＳ ゴシック" w:eastAsia="ＭＳ ゴシック" w:hAnsi="ＭＳ ゴシック" w:hint="eastAsia"/>
        </w:rPr>
        <w:t xml:space="preserve">　　　　　　　　　　連絡先　</w:t>
      </w:r>
      <w:r w:rsidRPr="00A45C4F">
        <w:rPr>
          <w:rFonts w:ascii="ＭＳ ゴシック" w:eastAsia="ＭＳ ゴシック" w:hAnsi="ＭＳ ゴシック" w:hint="eastAsia"/>
          <w:u w:val="dotted"/>
        </w:rPr>
        <w:t xml:space="preserve">　　　　　（　　　　）　　　　　</w:t>
      </w:r>
      <w:r>
        <w:rPr>
          <w:rFonts w:ascii="ＭＳ ゴシック" w:eastAsia="ＭＳ ゴシック" w:hAnsi="ＭＳ ゴシック" w:hint="eastAsia"/>
          <w:u w:val="dotted"/>
        </w:rPr>
        <w:t xml:space="preserve">　　　　</w:t>
      </w:r>
      <w:r>
        <w:rPr>
          <w:rFonts w:ascii="ＭＳ ゴシック" w:eastAsia="ＭＳ ゴシック" w:hAnsi="ＭＳ ゴシック" w:hint="eastAsia"/>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6B5C" w14:textId="77777777" w:rsidR="007D3EE2" w:rsidRDefault="007D3EE2">
      <w:r>
        <w:separator/>
      </w:r>
    </w:p>
  </w:endnote>
  <w:endnote w:type="continuationSeparator" w:id="0">
    <w:p w14:paraId="11C21824" w14:textId="77777777" w:rsidR="007D3EE2" w:rsidRDefault="007D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A751" w14:textId="77777777" w:rsidR="007D3EE2" w:rsidRDefault="007D3EE2">
      <w:r>
        <w:separator/>
      </w:r>
    </w:p>
  </w:footnote>
  <w:footnote w:type="continuationSeparator" w:id="0">
    <w:p w14:paraId="609AC4E3" w14:textId="77777777" w:rsidR="007D3EE2" w:rsidRDefault="007D3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7E42"/>
    <w:rsid w:val="002047C1"/>
    <w:rsid w:val="00232E7C"/>
    <w:rsid w:val="002614C7"/>
    <w:rsid w:val="00355A5E"/>
    <w:rsid w:val="003C432E"/>
    <w:rsid w:val="003E26B8"/>
    <w:rsid w:val="003F65ED"/>
    <w:rsid w:val="00431A0E"/>
    <w:rsid w:val="004405B2"/>
    <w:rsid w:val="00497374"/>
    <w:rsid w:val="004E48C8"/>
    <w:rsid w:val="00506C63"/>
    <w:rsid w:val="0052305B"/>
    <w:rsid w:val="005716F5"/>
    <w:rsid w:val="005729A2"/>
    <w:rsid w:val="0065082D"/>
    <w:rsid w:val="006F3087"/>
    <w:rsid w:val="00702685"/>
    <w:rsid w:val="0074279D"/>
    <w:rsid w:val="0079216F"/>
    <w:rsid w:val="007D3EE2"/>
    <w:rsid w:val="007E62E9"/>
    <w:rsid w:val="00826DF7"/>
    <w:rsid w:val="00856096"/>
    <w:rsid w:val="00857DD8"/>
    <w:rsid w:val="00894882"/>
    <w:rsid w:val="008962BF"/>
    <w:rsid w:val="008F1E7A"/>
    <w:rsid w:val="0090225D"/>
    <w:rsid w:val="00945C2F"/>
    <w:rsid w:val="009620FB"/>
    <w:rsid w:val="009C11C1"/>
    <w:rsid w:val="009C7541"/>
    <w:rsid w:val="00A324F9"/>
    <w:rsid w:val="00A34887"/>
    <w:rsid w:val="00A368DF"/>
    <w:rsid w:val="00A45C4F"/>
    <w:rsid w:val="00A46035"/>
    <w:rsid w:val="00A544BF"/>
    <w:rsid w:val="00A814CF"/>
    <w:rsid w:val="00A829C2"/>
    <w:rsid w:val="00B852A9"/>
    <w:rsid w:val="00B915AD"/>
    <w:rsid w:val="00BC6D36"/>
    <w:rsid w:val="00C034ED"/>
    <w:rsid w:val="00C211B4"/>
    <w:rsid w:val="00C22C49"/>
    <w:rsid w:val="00C54BEB"/>
    <w:rsid w:val="00CE1768"/>
    <w:rsid w:val="00D518F7"/>
    <w:rsid w:val="00DB30DB"/>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清水尚人</cp:lastModifiedBy>
  <cp:revision>5</cp:revision>
  <cp:lastPrinted>2017-06-27T01:58:00Z</cp:lastPrinted>
  <dcterms:created xsi:type="dcterms:W3CDTF">2025-09-29T23:36:00Z</dcterms:created>
  <dcterms:modified xsi:type="dcterms:W3CDTF">2026-06-09T06:00:00Z</dcterms:modified>
</cp:coreProperties>
</file>